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11A1" w14:textId="77777777" w:rsidR="00DA593F" w:rsidRDefault="00000000">
      <w:pPr>
        <w:jc w:val="center"/>
        <w:rPr>
          <w:rFonts w:ascii="微软雅黑" w:eastAsia="微软雅黑" w:hAnsi="微软雅黑" w:cs="微软雅黑" w:hint="eastAsia"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Cs/>
          <w:sz w:val="44"/>
          <w:szCs w:val="44"/>
        </w:rPr>
        <w:t>青岛农业大学海都学院</w:t>
      </w:r>
    </w:p>
    <w:p w14:paraId="515B5A06" w14:textId="6003BFA4" w:rsidR="00DA593F" w:rsidRDefault="00000000">
      <w:pPr>
        <w:jc w:val="center"/>
        <w:rPr>
          <w:rFonts w:ascii="微软雅黑" w:eastAsia="微软雅黑" w:hAnsi="微软雅黑" w:cs="微软雅黑" w:hint="eastAsia"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Cs/>
          <w:sz w:val="44"/>
          <w:szCs w:val="44"/>
        </w:rPr>
        <w:t>202</w:t>
      </w:r>
      <w:r w:rsidR="0083395C">
        <w:rPr>
          <w:rFonts w:ascii="微软雅黑" w:eastAsia="微软雅黑" w:hAnsi="微软雅黑" w:cs="微软雅黑" w:hint="eastAsia"/>
          <w:bCs/>
          <w:sz w:val="44"/>
          <w:szCs w:val="44"/>
        </w:rPr>
        <w:t>5</w:t>
      </w:r>
      <w:r>
        <w:rPr>
          <w:rFonts w:ascii="微软雅黑" w:eastAsia="微软雅黑" w:hAnsi="微软雅黑" w:cs="微软雅黑" w:hint="eastAsia"/>
          <w:bCs/>
          <w:sz w:val="44"/>
          <w:szCs w:val="44"/>
        </w:rPr>
        <w:t>年高层次人才引进公告（招聘简章）</w:t>
      </w:r>
    </w:p>
    <w:p w14:paraId="0C8A1ADE" w14:textId="77777777" w:rsidR="00DA593F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一、学校简介</w:t>
      </w:r>
    </w:p>
    <w:p w14:paraId="54DD86D7" w14:textId="563BFBEB" w:rsidR="00DA593F" w:rsidRDefault="00000000">
      <w:pPr>
        <w:widowControl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青岛农业大学海都学院是2005年经教育部批准独立设置的全</w:t>
      </w:r>
      <w:r w:rsidR="004F1248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  <w:r w:rsidR="004F1248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制普通本科高校。现设在拥有70余年办学历史的青岛农业大学莱阳校区。学校设有机电与建筑工程学院、食品工程学院、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生物工程学院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现代设计学院、经济与管理学院、信息工程学院、马克思主义学院和基础教学部，40个本科专业及相关专科专业，涵盖理、工、农、经、管、艺、文7个学科门类。学校设有11个校内实验实践教学中心，130个校外实践教学基地。</w:t>
      </w:r>
    </w:p>
    <w:p w14:paraId="412F1D3F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近年来，学校始终坚持应用型办学定位，持续深化应用型教育教学改革，人才培养机制日益完善，人才培养质量稳步提升。先后荣获“中国最具竞争力独立学院”“改革开放30年中国十佳特色教育示范校”“山东省产教融合（校企合作）示范单位”“2021年度山东省最受中学信赖本科高校”等荣誉称号，入选山东省应用型本科高校建设支持单位。</w:t>
      </w:r>
    </w:p>
    <w:p w14:paraId="73307958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踔厉奋发，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不负韶华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，我校以求贤若渴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之姿，海纳百川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之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，诚邀海内外英才，共同实现学校高质量发展。</w:t>
      </w:r>
    </w:p>
    <w:p w14:paraId="0E9C23C5" w14:textId="77777777" w:rsidR="00DA593F" w:rsidRDefault="00000000">
      <w:pPr>
        <w:pStyle w:val="TOC1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二、招聘基本条件</w:t>
      </w:r>
    </w:p>
    <w:p w14:paraId="5CB8E04B" w14:textId="77777777" w:rsidR="00DA593F" w:rsidRDefault="00000000">
      <w:pPr>
        <w:ind w:firstLineChars="100" w:firstLine="3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（一）基本条件</w:t>
      </w:r>
    </w:p>
    <w:p w14:paraId="109EF933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lastRenderedPageBreak/>
        <w:t>1.具有中华人民共和国国籍、遵守宪法和法律；</w:t>
      </w:r>
    </w:p>
    <w:p w14:paraId="66E1A845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2.热爱高校教育事业，具有良好的职业道德素养；</w:t>
      </w:r>
    </w:p>
    <w:p w14:paraId="69C04468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3.身心健康，服从工作安排，有较强的岗位适应能力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；</w:t>
      </w:r>
    </w:p>
    <w:p w14:paraId="7AC0165A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.符合相关学历、学位及其他要求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14:paraId="33D9D890" w14:textId="77777777" w:rsidR="00DA593F" w:rsidRDefault="00000000">
      <w:pPr>
        <w:ind w:firstLineChars="100" w:firstLine="3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）有下列情形之一者，不得应聘：</w:t>
      </w:r>
    </w:p>
    <w:p w14:paraId="230473D5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1.曾因犯罪受过刑事处罚的；</w:t>
      </w:r>
    </w:p>
    <w:p w14:paraId="2EC3A649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2.尚未解除党纪、政纪处分或正在接受纪律审查的；</w:t>
      </w:r>
    </w:p>
    <w:p w14:paraId="54B4547D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3.涉嫌违法犯罪正在接受司法调查尚未作出结论的；</w:t>
      </w:r>
    </w:p>
    <w:p w14:paraId="74AA1E07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4.曾在招聘考试中被认定严重违反招聘纪律行为的。</w:t>
      </w:r>
    </w:p>
    <w:p w14:paraId="5486D6B3" w14:textId="77777777" w:rsidR="00DA593F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三、招聘岗位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686"/>
        <w:gridCol w:w="1707"/>
        <w:gridCol w:w="1933"/>
        <w:gridCol w:w="2267"/>
        <w:gridCol w:w="1476"/>
      </w:tblGrid>
      <w:tr w:rsidR="00DA593F" w14:paraId="0B4A5345" w14:textId="77777777">
        <w:trPr>
          <w:trHeight w:val="677"/>
        </w:trPr>
        <w:tc>
          <w:tcPr>
            <w:tcW w:w="628" w:type="dxa"/>
            <w:noWrap/>
            <w:vAlign w:val="center"/>
          </w:tcPr>
          <w:p w14:paraId="30F91FA1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686" w:type="dxa"/>
            <w:noWrap/>
            <w:vAlign w:val="center"/>
          </w:tcPr>
          <w:p w14:paraId="6D5FDFFD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人才类别</w:t>
            </w:r>
          </w:p>
        </w:tc>
        <w:tc>
          <w:tcPr>
            <w:tcW w:w="1707" w:type="dxa"/>
            <w:noWrap/>
            <w:vAlign w:val="center"/>
          </w:tcPr>
          <w:p w14:paraId="018E462B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专业方向</w:t>
            </w:r>
          </w:p>
        </w:tc>
        <w:tc>
          <w:tcPr>
            <w:tcW w:w="1933" w:type="dxa"/>
            <w:noWrap/>
            <w:vAlign w:val="center"/>
          </w:tcPr>
          <w:p w14:paraId="6A412030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学历、职称要求</w:t>
            </w:r>
          </w:p>
        </w:tc>
        <w:tc>
          <w:tcPr>
            <w:tcW w:w="2267" w:type="dxa"/>
            <w:noWrap/>
            <w:vAlign w:val="center"/>
          </w:tcPr>
          <w:p w14:paraId="2D5BFF66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任职条件</w:t>
            </w:r>
          </w:p>
        </w:tc>
        <w:tc>
          <w:tcPr>
            <w:tcW w:w="1476" w:type="dxa"/>
            <w:noWrap/>
            <w:vAlign w:val="center"/>
          </w:tcPr>
          <w:p w14:paraId="18F1EF93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联系人</w:t>
            </w:r>
          </w:p>
        </w:tc>
      </w:tr>
      <w:tr w:rsidR="00DA593F" w14:paraId="7BA0D972" w14:textId="77777777">
        <w:trPr>
          <w:trHeight w:val="941"/>
        </w:trPr>
        <w:tc>
          <w:tcPr>
            <w:tcW w:w="628" w:type="dxa"/>
            <w:vAlign w:val="center"/>
          </w:tcPr>
          <w:p w14:paraId="348FA8C6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86" w:type="dxa"/>
            <w:vAlign w:val="center"/>
          </w:tcPr>
          <w:p w14:paraId="3E969238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领军人才</w:t>
            </w:r>
          </w:p>
        </w:tc>
        <w:tc>
          <w:tcPr>
            <w:tcW w:w="1707" w:type="dxa"/>
            <w:vMerge w:val="restart"/>
            <w:vAlign w:val="center"/>
          </w:tcPr>
          <w:p w14:paraId="3A130A56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工程、电气、计算机、食品、兽医、园艺、工商管理、经济、艺术、心理学等以及新工科所涉及的专业方向</w:t>
            </w:r>
          </w:p>
        </w:tc>
        <w:tc>
          <w:tcPr>
            <w:tcW w:w="1933" w:type="dxa"/>
            <w:vAlign w:val="center"/>
          </w:tcPr>
          <w:p w14:paraId="6BFB9EC0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硕士研究生及以上学历（特别优秀者可适当放宽条件）</w:t>
            </w:r>
          </w:p>
        </w:tc>
        <w:tc>
          <w:tcPr>
            <w:tcW w:w="2267" w:type="dxa"/>
            <w:vAlign w:val="center"/>
          </w:tcPr>
          <w:p w14:paraId="54E23075" w14:textId="77777777" w:rsidR="00DA593F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在本专业领域有深厚造诣和突出业绩，或在团队、学校发展方面有丰富实践经验；</w:t>
            </w:r>
          </w:p>
          <w:p w14:paraId="2D6588D1" w14:textId="77777777" w:rsidR="00DA593F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有同类院校工作经验者优先。</w:t>
            </w:r>
          </w:p>
        </w:tc>
        <w:tc>
          <w:tcPr>
            <w:tcW w:w="1476" w:type="dxa"/>
            <w:vMerge w:val="restart"/>
            <w:vAlign w:val="center"/>
          </w:tcPr>
          <w:p w14:paraId="57206D39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杨老师     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0535-2922876  xzrszp@163.com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</w:p>
        </w:tc>
      </w:tr>
      <w:tr w:rsidR="00DA593F" w14:paraId="74537AE5" w14:textId="77777777">
        <w:trPr>
          <w:trHeight w:val="941"/>
        </w:trPr>
        <w:tc>
          <w:tcPr>
            <w:tcW w:w="628" w:type="dxa"/>
            <w:vAlign w:val="center"/>
          </w:tcPr>
          <w:p w14:paraId="42F2A1B9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86" w:type="dxa"/>
            <w:vAlign w:val="center"/>
          </w:tcPr>
          <w:p w14:paraId="289E458D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二级学院院长</w:t>
            </w:r>
          </w:p>
        </w:tc>
        <w:tc>
          <w:tcPr>
            <w:tcW w:w="1707" w:type="dxa"/>
            <w:vMerge/>
            <w:vAlign w:val="center"/>
          </w:tcPr>
          <w:p w14:paraId="71EC29C8" w14:textId="77777777" w:rsidR="00DA593F" w:rsidRDefault="00DA593F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33" w:type="dxa"/>
            <w:vAlign w:val="center"/>
          </w:tcPr>
          <w:p w14:paraId="7B6CA33F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博士学位或正高级职称（特别优秀者可适当放宽条件）</w:t>
            </w:r>
          </w:p>
        </w:tc>
        <w:tc>
          <w:tcPr>
            <w:tcW w:w="2267" w:type="dxa"/>
            <w:vAlign w:val="center"/>
          </w:tcPr>
          <w:p w14:paraId="6863BE02" w14:textId="77777777" w:rsidR="00DA593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有同类院校教育教学科研及相关任职经历者优先</w:t>
            </w:r>
          </w:p>
        </w:tc>
        <w:tc>
          <w:tcPr>
            <w:tcW w:w="1476" w:type="dxa"/>
            <w:vMerge/>
            <w:vAlign w:val="center"/>
          </w:tcPr>
          <w:p w14:paraId="2219D42C" w14:textId="77777777" w:rsidR="00DA593F" w:rsidRDefault="00DA593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DA593F" w14:paraId="03FEE036" w14:textId="77777777">
        <w:trPr>
          <w:trHeight w:val="941"/>
        </w:trPr>
        <w:tc>
          <w:tcPr>
            <w:tcW w:w="628" w:type="dxa"/>
            <w:vAlign w:val="center"/>
          </w:tcPr>
          <w:p w14:paraId="090DE353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86" w:type="dxa"/>
            <w:vAlign w:val="center"/>
          </w:tcPr>
          <w:p w14:paraId="0B045556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学术带头人、</w:t>
            </w:r>
          </w:p>
          <w:p w14:paraId="4A1EE5A0" w14:textId="77777777" w:rsidR="00DA593F" w:rsidRDefault="00000000">
            <w:pPr>
              <w:widowControl/>
              <w:ind w:firstLineChars="100" w:firstLine="180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学科带头人</w:t>
            </w:r>
          </w:p>
        </w:tc>
        <w:tc>
          <w:tcPr>
            <w:tcW w:w="1707" w:type="dxa"/>
            <w:vMerge/>
            <w:vAlign w:val="center"/>
          </w:tcPr>
          <w:p w14:paraId="0B663041" w14:textId="77777777" w:rsidR="00DA593F" w:rsidRDefault="00DA593F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33" w:type="dxa"/>
            <w:vAlign w:val="center"/>
          </w:tcPr>
          <w:p w14:paraId="3A118FDF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博士、教授、高级工程师</w:t>
            </w:r>
          </w:p>
        </w:tc>
        <w:tc>
          <w:tcPr>
            <w:tcW w:w="2267" w:type="dxa"/>
            <w:vAlign w:val="center"/>
          </w:tcPr>
          <w:p w14:paraId="371A3D99" w14:textId="77777777" w:rsidR="00DA593F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能够把握学科发展方向；</w:t>
            </w:r>
          </w:p>
          <w:p w14:paraId="661D971B" w14:textId="77777777" w:rsidR="00DA593F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有丰富的学科专业建设工作经验；</w:t>
            </w:r>
          </w:p>
          <w:p w14:paraId="7EA0EE54" w14:textId="77777777" w:rsidR="00DA593F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有同类院校实践经验者优先。</w:t>
            </w:r>
          </w:p>
        </w:tc>
        <w:tc>
          <w:tcPr>
            <w:tcW w:w="1476" w:type="dxa"/>
            <w:vMerge/>
            <w:vAlign w:val="center"/>
          </w:tcPr>
          <w:p w14:paraId="6A3EEEE0" w14:textId="77777777" w:rsidR="00DA593F" w:rsidRDefault="00DA593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DA593F" w14:paraId="36724819" w14:textId="77777777">
        <w:trPr>
          <w:trHeight w:val="1262"/>
        </w:trPr>
        <w:tc>
          <w:tcPr>
            <w:tcW w:w="628" w:type="dxa"/>
            <w:vAlign w:val="center"/>
          </w:tcPr>
          <w:p w14:paraId="7EBFBBFB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86" w:type="dxa"/>
            <w:vAlign w:val="center"/>
          </w:tcPr>
          <w:p w14:paraId="476B8FC8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重要管理岗位人员</w:t>
            </w:r>
          </w:p>
        </w:tc>
        <w:tc>
          <w:tcPr>
            <w:tcW w:w="1707" w:type="dxa"/>
            <w:vMerge/>
            <w:vAlign w:val="center"/>
          </w:tcPr>
          <w:p w14:paraId="382208BB" w14:textId="77777777" w:rsidR="00DA593F" w:rsidRDefault="00DA593F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33" w:type="dxa"/>
            <w:vAlign w:val="center"/>
          </w:tcPr>
          <w:p w14:paraId="6F1BEE7F" w14:textId="77777777" w:rsidR="00DA59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博士学位或副高级职称（特别优秀者可适当放宽条件）</w:t>
            </w:r>
          </w:p>
        </w:tc>
        <w:tc>
          <w:tcPr>
            <w:tcW w:w="2267" w:type="dxa"/>
            <w:vAlign w:val="center"/>
          </w:tcPr>
          <w:p w14:paraId="1D936C57" w14:textId="77777777" w:rsidR="00DA593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1、有丰富的教学、科研、行政等管理岗位工作经验；</w:t>
            </w:r>
          </w:p>
          <w:p w14:paraId="66147646" w14:textId="77777777" w:rsidR="00DA593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2、有同类院校工作经验者优先。</w:t>
            </w:r>
          </w:p>
        </w:tc>
        <w:tc>
          <w:tcPr>
            <w:tcW w:w="1476" w:type="dxa"/>
            <w:vMerge/>
            <w:vAlign w:val="center"/>
          </w:tcPr>
          <w:p w14:paraId="6C858CD5" w14:textId="77777777" w:rsidR="00DA593F" w:rsidRDefault="00DA593F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</w:tbl>
    <w:p w14:paraId="2C3661C0" w14:textId="77777777" w:rsidR="00DA593F" w:rsidRDefault="00DA593F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p w14:paraId="6B72A857" w14:textId="77777777" w:rsidR="00DA593F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四、应聘程序</w:t>
      </w:r>
    </w:p>
    <w:p w14:paraId="7AD6E41B" w14:textId="77777777" w:rsidR="00DA593F" w:rsidRDefault="00DA593F">
      <w:pPr>
        <w:ind w:firstLineChars="200" w:firstLine="4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hyperlink r:id="rId7" w:history="1">
        <w:r>
          <w:rPr>
            <w:rFonts w:ascii="仿宋" w:eastAsia="仿宋" w:hAnsi="仿宋" w:cs="仿宋" w:hint="eastAsia"/>
            <w:b/>
            <w:bCs/>
            <w:sz w:val="32"/>
            <w:szCs w:val="32"/>
            <w:shd w:val="clear" w:color="auto" w:fill="FFFFFF"/>
          </w:rPr>
          <w:t>应聘人员请下载并填写《青岛农业大学海都学院高层次人才报名表》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，连同学历学位证、职称证、教师资格证、执业资格证、荣誉证书等相关证书电子版扫描件，通过电子邮件附件形式（附件以“</w:t>
        </w:r>
        <w:r>
          <w:rPr>
            <w:rFonts w:ascii="仿宋" w:eastAsia="仿宋" w:hAnsi="仿宋" w:cs="仿宋" w:hint="eastAsia"/>
            <w:b/>
            <w:bCs/>
            <w:color w:val="C00000"/>
            <w:sz w:val="32"/>
            <w:szCs w:val="32"/>
            <w:shd w:val="clear" w:color="auto" w:fill="FFFFFF"/>
          </w:rPr>
          <w:t>姓名-应聘岗位-高等教育人才网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”命名）发送至</w:t>
        </w:r>
        <w:r>
          <w:rPr>
            <w:rFonts w:ascii="Times New Roman" w:eastAsia="仿宋" w:hAnsi="Times New Roman" w:cs="Times New Roman"/>
            <w:b/>
            <w:bCs/>
            <w:color w:val="C00000"/>
            <w:sz w:val="32"/>
            <w:szCs w:val="32"/>
            <w:shd w:val="clear" w:color="auto" w:fill="FFFFFF"/>
          </w:rPr>
          <w:t>xzrszp@163.com,</w:t>
        </w:r>
        <w:r>
          <w:rPr>
            <w:rFonts w:ascii="Times New Roman" w:eastAsia="Segoe UI" w:hAnsi="Times New Roman" w:cs="Times New Roman"/>
            <w:b/>
            <w:bCs/>
            <w:color w:val="C00000"/>
            <w:sz w:val="32"/>
            <w:szCs w:val="32"/>
          </w:rPr>
          <w:t>nongye797@126.com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。</w:t>
        </w:r>
      </w:hyperlink>
    </w:p>
    <w:p w14:paraId="0564C594" w14:textId="77777777" w:rsidR="00DA593F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五、联系方式</w:t>
      </w:r>
    </w:p>
    <w:p w14:paraId="31E7185F" w14:textId="77777777" w:rsidR="00DA593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人事处联系人：杨老师</w:t>
      </w:r>
    </w:p>
    <w:p w14:paraId="678080E8" w14:textId="77777777" w:rsidR="00DA593F" w:rsidRDefault="00000000">
      <w:pPr>
        <w:pStyle w:val="TOC1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联系电话：0535-2922876</w:t>
      </w:r>
    </w:p>
    <w:p w14:paraId="7BB53CC8" w14:textId="77777777" w:rsidR="00DA593F" w:rsidRDefault="00000000"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　　联系地址：（莱阳校区）烟台莱阳市文化路11号</w:t>
      </w:r>
    </w:p>
    <w:p w14:paraId="0F5477DA" w14:textId="77777777" w:rsidR="00DA593F" w:rsidRDefault="00DA593F"/>
    <w:sectPr w:rsidR="00DA5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CAB3" w14:textId="77777777" w:rsidR="004D551E" w:rsidRDefault="004D551E" w:rsidP="004F1248">
      <w:r>
        <w:separator/>
      </w:r>
    </w:p>
  </w:endnote>
  <w:endnote w:type="continuationSeparator" w:id="0">
    <w:p w14:paraId="2A37C4B1" w14:textId="77777777" w:rsidR="004D551E" w:rsidRDefault="004D551E" w:rsidP="004F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6BF3DB80-4DC1-43DB-B547-A7C6D982A0C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3651F92-A0C8-480D-8C3D-72C6E0A84A2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50DD6C0-E67F-4AF8-943E-466DAF93108D}"/>
    <w:embedBold r:id="rId4" w:subsetted="1" w:fontKey="{F33D2562-1DD6-4B46-A2E9-CBDD74947D03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5" w:subsetted="1" w:fontKey="{8B45ED8A-7B6D-451F-A7A7-980C45285B53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50B1" w14:textId="77777777" w:rsidR="004D551E" w:rsidRDefault="004D551E" w:rsidP="004F1248">
      <w:r>
        <w:separator/>
      </w:r>
    </w:p>
  </w:footnote>
  <w:footnote w:type="continuationSeparator" w:id="0">
    <w:p w14:paraId="47DBFD91" w14:textId="77777777" w:rsidR="004D551E" w:rsidRDefault="004D551E" w:rsidP="004F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35CCC"/>
    <w:multiLevelType w:val="singleLevel"/>
    <w:tmpl w:val="2F335CC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CE3698F"/>
    <w:multiLevelType w:val="singleLevel"/>
    <w:tmpl w:val="3CE3698F"/>
    <w:lvl w:ilvl="0">
      <w:start w:val="1"/>
      <w:numFmt w:val="decimal"/>
      <w:suff w:val="nothing"/>
      <w:lvlText w:val="%1、"/>
      <w:lvlJc w:val="left"/>
    </w:lvl>
  </w:abstractNum>
  <w:num w:numId="1" w16cid:durableId="164319386">
    <w:abstractNumId w:val="0"/>
  </w:num>
  <w:num w:numId="2" w16cid:durableId="158344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1ZmFkOWY1ZmZjN2RkMDJlYzMyYTY3NDM3ZDQyNDIifQ=="/>
  </w:docVars>
  <w:rsids>
    <w:rsidRoot w:val="00C075B2"/>
    <w:rsid w:val="001C5113"/>
    <w:rsid w:val="00333A2A"/>
    <w:rsid w:val="00427F83"/>
    <w:rsid w:val="0045343A"/>
    <w:rsid w:val="004D551E"/>
    <w:rsid w:val="004F1248"/>
    <w:rsid w:val="0053241B"/>
    <w:rsid w:val="00611E9F"/>
    <w:rsid w:val="0083395C"/>
    <w:rsid w:val="00BB6980"/>
    <w:rsid w:val="00C075B2"/>
    <w:rsid w:val="00D87E57"/>
    <w:rsid w:val="00D94872"/>
    <w:rsid w:val="00DA593F"/>
    <w:rsid w:val="00DD2B6C"/>
    <w:rsid w:val="00EB1218"/>
    <w:rsid w:val="0145337C"/>
    <w:rsid w:val="01771CCB"/>
    <w:rsid w:val="02771499"/>
    <w:rsid w:val="02B273A1"/>
    <w:rsid w:val="02C43024"/>
    <w:rsid w:val="03600D99"/>
    <w:rsid w:val="03DE3CAC"/>
    <w:rsid w:val="043D6D35"/>
    <w:rsid w:val="04787C5D"/>
    <w:rsid w:val="06824DC3"/>
    <w:rsid w:val="06EE06AA"/>
    <w:rsid w:val="070677A2"/>
    <w:rsid w:val="087E7FBD"/>
    <w:rsid w:val="092E2AE5"/>
    <w:rsid w:val="09A908B8"/>
    <w:rsid w:val="0AE220E3"/>
    <w:rsid w:val="0BFB0431"/>
    <w:rsid w:val="0CD93263"/>
    <w:rsid w:val="0DCC7288"/>
    <w:rsid w:val="0E6D6359"/>
    <w:rsid w:val="10A818CA"/>
    <w:rsid w:val="111E1B8C"/>
    <w:rsid w:val="11965BC6"/>
    <w:rsid w:val="11DD4800"/>
    <w:rsid w:val="12B502CE"/>
    <w:rsid w:val="12CB1DF2"/>
    <w:rsid w:val="1464731E"/>
    <w:rsid w:val="17436611"/>
    <w:rsid w:val="18DD074A"/>
    <w:rsid w:val="19B23C41"/>
    <w:rsid w:val="1A642FF9"/>
    <w:rsid w:val="1AC56366"/>
    <w:rsid w:val="1C8F27F6"/>
    <w:rsid w:val="1C9E0337"/>
    <w:rsid w:val="1E506F4B"/>
    <w:rsid w:val="1FAA5B88"/>
    <w:rsid w:val="202F16C0"/>
    <w:rsid w:val="2144119B"/>
    <w:rsid w:val="22137E06"/>
    <w:rsid w:val="225C3CF4"/>
    <w:rsid w:val="22DF4771"/>
    <w:rsid w:val="23204EEC"/>
    <w:rsid w:val="237D0994"/>
    <w:rsid w:val="2412732E"/>
    <w:rsid w:val="241430A6"/>
    <w:rsid w:val="26F216F8"/>
    <w:rsid w:val="275639D6"/>
    <w:rsid w:val="294240B5"/>
    <w:rsid w:val="29AA4E71"/>
    <w:rsid w:val="2A537DC9"/>
    <w:rsid w:val="2A5D7C47"/>
    <w:rsid w:val="2B4B2AFB"/>
    <w:rsid w:val="2B8B360F"/>
    <w:rsid w:val="2BFF2F4F"/>
    <w:rsid w:val="2CC00360"/>
    <w:rsid w:val="2D74334E"/>
    <w:rsid w:val="2D816B0A"/>
    <w:rsid w:val="2DB651CE"/>
    <w:rsid w:val="319941E5"/>
    <w:rsid w:val="32A379E7"/>
    <w:rsid w:val="339A2E9C"/>
    <w:rsid w:val="34797431"/>
    <w:rsid w:val="35D00DF7"/>
    <w:rsid w:val="36105698"/>
    <w:rsid w:val="36CC5D0E"/>
    <w:rsid w:val="37131ACD"/>
    <w:rsid w:val="37711E1F"/>
    <w:rsid w:val="37B1388E"/>
    <w:rsid w:val="38685317"/>
    <w:rsid w:val="391F00CC"/>
    <w:rsid w:val="3A7206CF"/>
    <w:rsid w:val="3B196D9D"/>
    <w:rsid w:val="3BA139A0"/>
    <w:rsid w:val="3BCB62E9"/>
    <w:rsid w:val="3E946E66"/>
    <w:rsid w:val="3EDA3104"/>
    <w:rsid w:val="3F76090D"/>
    <w:rsid w:val="43193DDE"/>
    <w:rsid w:val="447D53FF"/>
    <w:rsid w:val="44C97212"/>
    <w:rsid w:val="45D65FB6"/>
    <w:rsid w:val="46DC2F89"/>
    <w:rsid w:val="46DD3374"/>
    <w:rsid w:val="497B382A"/>
    <w:rsid w:val="4A005AA3"/>
    <w:rsid w:val="4A9D7B83"/>
    <w:rsid w:val="4FA964E9"/>
    <w:rsid w:val="504D2999"/>
    <w:rsid w:val="52651735"/>
    <w:rsid w:val="554D4D87"/>
    <w:rsid w:val="55E66E50"/>
    <w:rsid w:val="560E52F8"/>
    <w:rsid w:val="565F5B54"/>
    <w:rsid w:val="5726041F"/>
    <w:rsid w:val="58AA4E14"/>
    <w:rsid w:val="59F355EC"/>
    <w:rsid w:val="5A812888"/>
    <w:rsid w:val="5B4525B5"/>
    <w:rsid w:val="5B856C33"/>
    <w:rsid w:val="5E0B76BF"/>
    <w:rsid w:val="5FF33484"/>
    <w:rsid w:val="609D3493"/>
    <w:rsid w:val="6192502F"/>
    <w:rsid w:val="62361E5F"/>
    <w:rsid w:val="67146BA0"/>
    <w:rsid w:val="67542D87"/>
    <w:rsid w:val="6AC2023D"/>
    <w:rsid w:val="6B234F4A"/>
    <w:rsid w:val="6E90164B"/>
    <w:rsid w:val="6ED1301F"/>
    <w:rsid w:val="6F305E87"/>
    <w:rsid w:val="733E243B"/>
    <w:rsid w:val="76482717"/>
    <w:rsid w:val="774C676B"/>
    <w:rsid w:val="78A53442"/>
    <w:rsid w:val="79EB499B"/>
    <w:rsid w:val="7A410FC6"/>
    <w:rsid w:val="7D0C3A90"/>
    <w:rsid w:val="7D97442C"/>
    <w:rsid w:val="7F9935D5"/>
    <w:rsid w:val="7FC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5C45F"/>
  <w15:docId w15:val="{52E9B260-177F-46A5-A53A-B8EC8FB7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Verdana" w:eastAsia="方正大黑简体" w:hAnsi="Verdana"/>
      <w:b/>
      <w:bCs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rPr>
      <w:rFonts w:ascii="Times New Roman" w:eastAsia="宋体" w:hAnsi="Times New Roman" w:cs="Times New Roman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F1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12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212;&#32856;&#20154;&#21592;&#35831;&#23558;&#28023;&#37117;&#23398;&#38498;&#25253;&#21517;&#34920;&#65288;&#24212;&#23626;&#27605;&#19994;&#29983;&#38656;&#38468;&#23398;&#20064;&#25104;&#32489;&#35777;&#26126;&#65289;&#21450;&#23398;&#21382;&#23398;&#20301;&#35777;&#12289;&#32844;&#31216;&#35777;&#12289;&#25945;&#24072;&#36164;&#26684;&#35777;&#12289;&#25191;&#19994;&#36164;&#26684;&#35777;&#12289;&#33635;&#35465;&#35777;&#20070;&#31561;&#30456;&#20851;&#35777;&#20070;&#30005;&#23376;&#29256;&#25195;&#25551;&#20214;&#36890;&#36807;&#30005;&#23376;&#37038;&#20214;&#38468;&#20214;&#24418;&#24335;&#65288;&#38468;&#20214;&#2019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建胜 刘</cp:lastModifiedBy>
  <cp:revision>7</cp:revision>
  <cp:lastPrinted>2024-10-10T10:09:00Z</cp:lastPrinted>
  <dcterms:created xsi:type="dcterms:W3CDTF">2024-09-30T17:05:00Z</dcterms:created>
  <dcterms:modified xsi:type="dcterms:W3CDTF">2024-12-05T07:54:00Z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9C00A244A69D4A989593189925434CA2_13</vt:lpwstr>
  </property>
</Properties>
</file>